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431" w:rsidRDefault="00871431">
      <w:pPr>
        <w:rPr>
          <w:b/>
          <w:bCs/>
          <w:color w:val="990000"/>
          <w:sz w:val="44"/>
          <w:szCs w:val="44"/>
        </w:rPr>
      </w:pPr>
      <w:r w:rsidRPr="00B062F6">
        <w:rPr>
          <w:b/>
          <w:bCs/>
          <w:noProof/>
          <w:color w:val="990000"/>
          <w:sz w:val="44"/>
          <w:szCs w:val="4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-38100</wp:posOffset>
            </wp:positionH>
            <wp:positionV relativeFrom="paragraph">
              <wp:posOffset>161925</wp:posOffset>
            </wp:positionV>
            <wp:extent cx="1870710" cy="1400175"/>
            <wp:effectExtent l="0" t="0" r="0" b="0"/>
            <wp:wrapSquare wrapText="bothSides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0710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26C73" w:rsidRPr="00A26C73">
        <w:rPr>
          <w:noProof/>
        </w:rPr>
        <w:drawing>
          <wp:inline distT="0" distB="0" distL="0" distR="0">
            <wp:extent cx="2228850" cy="1637665"/>
            <wp:effectExtent l="0" t="0" r="0" b="635"/>
            <wp:docPr id="2" name="Picture 2" descr="A group of people working on a ladder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group of people working on a ladder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2520" cy="1662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5A83" w:rsidRPr="00425A83">
        <w:rPr>
          <w:noProof/>
        </w:rPr>
        <w:drawing>
          <wp:inline distT="0" distB="0" distL="0" distR="0">
            <wp:extent cx="1695450" cy="1704975"/>
            <wp:effectExtent l="0" t="0" r="0" b="9525"/>
            <wp:docPr id="10" name="Picture 10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E93" w:rsidRPr="00B062F6" w:rsidRDefault="00010591" w:rsidP="00871431">
      <w:pPr>
        <w:spacing w:line="240" w:lineRule="auto"/>
        <w:jc w:val="center"/>
        <w:rPr>
          <w:b/>
          <w:bCs/>
          <w:color w:val="990000"/>
          <w:sz w:val="44"/>
          <w:szCs w:val="44"/>
        </w:rPr>
      </w:pPr>
      <w:proofErr w:type="spellStart"/>
      <w:r w:rsidRPr="00B062F6">
        <w:rPr>
          <w:b/>
          <w:bCs/>
          <w:color w:val="990000"/>
          <w:sz w:val="44"/>
          <w:szCs w:val="44"/>
        </w:rPr>
        <w:t>OctoberTour</w:t>
      </w:r>
      <w:proofErr w:type="spellEnd"/>
      <w:r w:rsidRPr="00B062F6">
        <w:rPr>
          <w:b/>
          <w:bCs/>
          <w:color w:val="990000"/>
          <w:sz w:val="44"/>
          <w:szCs w:val="44"/>
        </w:rPr>
        <w:t xml:space="preserve"> Restoration and Design Expo</w:t>
      </w:r>
    </w:p>
    <w:p w:rsidR="007B46EC" w:rsidRDefault="00B062F6" w:rsidP="00871431">
      <w:pPr>
        <w:spacing w:line="240" w:lineRule="auto"/>
        <w:jc w:val="center"/>
        <w:rPr>
          <w:sz w:val="24"/>
          <w:szCs w:val="24"/>
        </w:rPr>
      </w:pPr>
      <w:r w:rsidRPr="00B062F6">
        <w:rPr>
          <w:b/>
          <w:bCs/>
          <w:color w:val="990000"/>
          <w:sz w:val="44"/>
          <w:szCs w:val="44"/>
        </w:rPr>
        <w:t>Vendor Registration</w:t>
      </w:r>
    </w:p>
    <w:p w:rsidR="00B062F6" w:rsidRPr="00B062F6" w:rsidRDefault="00B062F6">
      <w:pPr>
        <w:rPr>
          <w:b/>
          <w:bCs/>
          <w:sz w:val="24"/>
          <w:szCs w:val="24"/>
        </w:rPr>
      </w:pPr>
      <w:r w:rsidRPr="00B062F6">
        <w:rPr>
          <w:b/>
          <w:bCs/>
          <w:sz w:val="24"/>
          <w:szCs w:val="24"/>
        </w:rPr>
        <w:t xml:space="preserve">Please complete the following form and email to </w:t>
      </w:r>
      <w:hyperlink r:id="rId9" w:history="1">
        <w:r w:rsidRPr="00B062F6">
          <w:rPr>
            <w:rStyle w:val="Hyperlink"/>
            <w:b/>
            <w:bCs/>
            <w:sz w:val="24"/>
            <w:szCs w:val="24"/>
          </w:rPr>
          <w:t>dianeyoung96@gmail.com</w:t>
        </w:r>
      </w:hyperlink>
      <w:r w:rsidRPr="00B062F6">
        <w:rPr>
          <w:b/>
          <w:bCs/>
          <w:sz w:val="24"/>
          <w:szCs w:val="24"/>
        </w:rPr>
        <w:t xml:space="preserve">. </w:t>
      </w:r>
    </w:p>
    <w:p w:rsidR="00B062F6" w:rsidRDefault="00B062F6">
      <w:pPr>
        <w:rPr>
          <w:sz w:val="24"/>
          <w:szCs w:val="24"/>
        </w:rPr>
      </w:pPr>
      <w:r>
        <w:rPr>
          <w:b/>
          <w:bCs/>
          <w:sz w:val="24"/>
          <w:szCs w:val="24"/>
        </w:rPr>
        <w:t>Vendor Company Name ___________________________________________________</w:t>
      </w:r>
    </w:p>
    <w:p w:rsidR="00684A3E" w:rsidRDefault="002A7A7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Vendor Contact Name _____________________________________________________</w:t>
      </w:r>
    </w:p>
    <w:p w:rsidR="00684A3E" w:rsidRDefault="002A7A7E">
      <w:pPr>
        <w:rPr>
          <w:b/>
          <w:bCs/>
          <w:sz w:val="24"/>
          <w:szCs w:val="24"/>
        </w:rPr>
      </w:pPr>
      <w:r w:rsidRPr="002A7A7E">
        <w:rPr>
          <w:b/>
          <w:bCs/>
          <w:sz w:val="24"/>
          <w:szCs w:val="24"/>
        </w:rPr>
        <w:t xml:space="preserve">Vendor Contact Email Address </w:t>
      </w:r>
      <w:r>
        <w:rPr>
          <w:b/>
          <w:bCs/>
          <w:sz w:val="24"/>
          <w:szCs w:val="24"/>
        </w:rPr>
        <w:t>______________________________________________</w:t>
      </w:r>
    </w:p>
    <w:p w:rsidR="002A7A7E" w:rsidRDefault="002A7A7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Vendor Contact Phone Number _____________________________________________</w:t>
      </w:r>
    </w:p>
    <w:p w:rsidR="002A7A7E" w:rsidRDefault="002A7A7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Vendor Category (choose one from below) ____________________________________</w:t>
      </w:r>
    </w:p>
    <w:p w:rsidR="008B7F0A" w:rsidRDefault="002A7A7E">
      <w:pPr>
        <w:rPr>
          <w:sz w:val="24"/>
          <w:szCs w:val="24"/>
        </w:rPr>
      </w:pPr>
      <w:r w:rsidRPr="00B71595">
        <w:rPr>
          <w:sz w:val="24"/>
          <w:szCs w:val="24"/>
          <w:highlight w:val="yellow"/>
        </w:rPr>
        <w:t>The October Tour Restoration and Design Expo is specifically for c</w:t>
      </w:r>
      <w:r w:rsidR="008B7F0A" w:rsidRPr="00B71595">
        <w:rPr>
          <w:sz w:val="24"/>
          <w:szCs w:val="24"/>
          <w:highlight w:val="yellow"/>
        </w:rPr>
        <w:t>ontractors, designers, suppliers, and professionals who provide goods or services for residential renovation/restoration projects</w:t>
      </w:r>
      <w:r w:rsidR="008B7F0A">
        <w:rPr>
          <w:sz w:val="24"/>
          <w:szCs w:val="24"/>
        </w:rPr>
        <w:t>. These include but are not limited to the following:</w:t>
      </w:r>
    </w:p>
    <w:p w:rsidR="008B7F0A" w:rsidRDefault="008B7F0A">
      <w:pPr>
        <w:rPr>
          <w:sz w:val="24"/>
          <w:szCs w:val="24"/>
        </w:rPr>
      </w:pPr>
      <w:r>
        <w:rPr>
          <w:sz w:val="24"/>
          <w:szCs w:val="24"/>
        </w:rPr>
        <w:t>Designers:  architects, engineers, interior designers (including kitchen and bath designers), landscape architects</w:t>
      </w:r>
    </w:p>
    <w:p w:rsidR="008B7F0A" w:rsidRDefault="008B7F0A">
      <w:pPr>
        <w:rPr>
          <w:sz w:val="24"/>
          <w:szCs w:val="24"/>
        </w:rPr>
      </w:pPr>
      <w:r>
        <w:rPr>
          <w:sz w:val="24"/>
          <w:szCs w:val="24"/>
        </w:rPr>
        <w:t>Contractors:  general contractors, painters, masons, landscapers, plumbing, mechanical and electrical contractors, flooring, walls, and finish contractors, hard tile contractors, wood workers, craftsmen</w:t>
      </w:r>
    </w:p>
    <w:p w:rsidR="008B7F0A" w:rsidRDefault="008B7F0A">
      <w:pPr>
        <w:rPr>
          <w:sz w:val="24"/>
          <w:szCs w:val="24"/>
        </w:rPr>
      </w:pPr>
      <w:r>
        <w:rPr>
          <w:sz w:val="24"/>
          <w:szCs w:val="24"/>
        </w:rPr>
        <w:t xml:space="preserve">Suppliers and Professionals:  windows and doors, millwork and casework, custom cabinetry and countertops, </w:t>
      </w:r>
      <w:r w:rsidR="00FC711A">
        <w:rPr>
          <w:sz w:val="24"/>
          <w:szCs w:val="24"/>
        </w:rPr>
        <w:t xml:space="preserve">wall finishes (paint, </w:t>
      </w:r>
      <w:r w:rsidR="00D1688A">
        <w:rPr>
          <w:sz w:val="24"/>
          <w:szCs w:val="24"/>
        </w:rPr>
        <w:t>wallpaper</w:t>
      </w:r>
      <w:r w:rsidR="00FC711A">
        <w:rPr>
          <w:sz w:val="24"/>
          <w:szCs w:val="24"/>
        </w:rPr>
        <w:t xml:space="preserve">), hard tile, </w:t>
      </w:r>
      <w:r>
        <w:rPr>
          <w:sz w:val="24"/>
          <w:szCs w:val="24"/>
        </w:rPr>
        <w:t xml:space="preserve">textiles, rugs, </w:t>
      </w:r>
      <w:r w:rsidR="00FC711A">
        <w:rPr>
          <w:sz w:val="24"/>
          <w:szCs w:val="24"/>
        </w:rPr>
        <w:t xml:space="preserve">fireplace inserts and accessories, appliances, plumbing fixtures, </w:t>
      </w:r>
      <w:r w:rsidR="00054A07">
        <w:rPr>
          <w:sz w:val="24"/>
          <w:szCs w:val="24"/>
        </w:rPr>
        <w:t>lighting,</w:t>
      </w:r>
      <w:r w:rsidR="00FC711A">
        <w:rPr>
          <w:sz w:val="24"/>
          <w:szCs w:val="24"/>
        </w:rPr>
        <w:t xml:space="preserve"> and electrical fixtures,</w:t>
      </w:r>
      <w:r w:rsidR="009C65E6">
        <w:rPr>
          <w:sz w:val="24"/>
          <w:szCs w:val="24"/>
        </w:rPr>
        <w:t xml:space="preserve"> waterproofing and insulation,</w:t>
      </w:r>
      <w:r w:rsidR="00FC711A">
        <w:rPr>
          <w:sz w:val="24"/>
          <w:szCs w:val="24"/>
        </w:rPr>
        <w:t xml:space="preserve"> pavers and masonry products, yard décor, portrait artists, genealogical and archival </w:t>
      </w:r>
      <w:r w:rsidR="00054A07">
        <w:rPr>
          <w:sz w:val="24"/>
          <w:szCs w:val="24"/>
        </w:rPr>
        <w:t>professionals.</w:t>
      </w:r>
    </w:p>
    <w:p w:rsidR="00D1688A" w:rsidRDefault="00D1688A">
      <w:pPr>
        <w:rPr>
          <w:sz w:val="24"/>
          <w:szCs w:val="24"/>
        </w:rPr>
      </w:pPr>
      <w:r>
        <w:rPr>
          <w:sz w:val="24"/>
          <w:szCs w:val="24"/>
        </w:rPr>
        <w:t xml:space="preserve">If you do not see your service or product on the above list, please email Diane Young at </w:t>
      </w:r>
      <w:hyperlink r:id="rId10" w:history="1">
        <w:r w:rsidRPr="002950D5">
          <w:rPr>
            <w:rStyle w:val="Hyperlink"/>
            <w:sz w:val="24"/>
            <w:szCs w:val="24"/>
          </w:rPr>
          <w:t>dianeyoung96@gmail.com</w:t>
        </w:r>
      </w:hyperlink>
      <w:r>
        <w:rPr>
          <w:sz w:val="24"/>
          <w:szCs w:val="24"/>
        </w:rPr>
        <w:t xml:space="preserve"> to inquire about participation. </w:t>
      </w:r>
    </w:p>
    <w:p w:rsidR="00B71595" w:rsidRDefault="00B71595" w:rsidP="006E5DFC">
      <w:pPr>
        <w:rPr>
          <w:b/>
          <w:bCs/>
          <w:sz w:val="24"/>
          <w:szCs w:val="24"/>
        </w:rPr>
      </w:pPr>
    </w:p>
    <w:p w:rsidR="007952D1" w:rsidRDefault="007952D1" w:rsidP="006E5DFC">
      <w:pPr>
        <w:rPr>
          <w:b/>
          <w:bCs/>
          <w:noProof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inline distT="0" distB="0" distL="0" distR="0">
            <wp:extent cx="5943600" cy="5471795"/>
            <wp:effectExtent l="19050" t="0" r="0" b="0"/>
            <wp:docPr id="4" name="Picture 3" descr="EXPO Rental Form v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PO Rental Form v4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471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5DFC" w:rsidRDefault="006E5DFC" w:rsidP="006E5DFC">
      <w:pPr>
        <w:rPr>
          <w:b/>
          <w:bCs/>
          <w:sz w:val="24"/>
          <w:szCs w:val="24"/>
        </w:rPr>
      </w:pPr>
      <w:r w:rsidRPr="006E5DFC">
        <w:rPr>
          <w:b/>
          <w:bCs/>
          <w:sz w:val="24"/>
          <w:szCs w:val="24"/>
        </w:rPr>
        <w:t>Setup/Breakdown</w:t>
      </w:r>
    </w:p>
    <w:p w:rsidR="006E5DFC" w:rsidRDefault="006E5DFC" w:rsidP="006E5DFC">
      <w:pPr>
        <w:rPr>
          <w:sz w:val="24"/>
          <w:szCs w:val="24"/>
        </w:rPr>
      </w:pPr>
      <w:r>
        <w:rPr>
          <w:sz w:val="24"/>
          <w:szCs w:val="24"/>
        </w:rPr>
        <w:t>Setup:  Vendors will set up on Friday, October 8 from 1:00 pm to 5:00 pm and again on Saturday, October 9 from 8:30 am to 9:30 am. All vendors must be in place and fully set up by 10:00 am on Saturday, October 9.</w:t>
      </w:r>
    </w:p>
    <w:p w:rsidR="006E5DFC" w:rsidRDefault="006E5DFC" w:rsidP="006E5DFC">
      <w:pPr>
        <w:rPr>
          <w:sz w:val="24"/>
          <w:szCs w:val="24"/>
        </w:rPr>
      </w:pPr>
      <w:r>
        <w:rPr>
          <w:sz w:val="24"/>
          <w:szCs w:val="24"/>
        </w:rPr>
        <w:t xml:space="preserve">Breakdown:  </w:t>
      </w:r>
      <w:r w:rsidR="00A477AE">
        <w:rPr>
          <w:sz w:val="24"/>
          <w:szCs w:val="24"/>
        </w:rPr>
        <w:t>Saturday-only v</w:t>
      </w:r>
      <w:r>
        <w:rPr>
          <w:sz w:val="24"/>
          <w:szCs w:val="24"/>
        </w:rPr>
        <w:t>endors will break down on Saturday, October 9 beginning at 5:</w:t>
      </w:r>
      <w:r w:rsidR="00A477AE">
        <w:rPr>
          <w:sz w:val="24"/>
          <w:szCs w:val="24"/>
        </w:rPr>
        <w:t>3</w:t>
      </w:r>
      <w:r>
        <w:rPr>
          <w:sz w:val="24"/>
          <w:szCs w:val="24"/>
        </w:rPr>
        <w:t xml:space="preserve">0 pm. Breakdown must be completed by 6:30 pm on that day. </w:t>
      </w:r>
      <w:r w:rsidR="00A477AE">
        <w:rPr>
          <w:sz w:val="24"/>
          <w:szCs w:val="24"/>
        </w:rPr>
        <w:t xml:space="preserve">Vendors participating both days will breakdown on Sunday, October 10 at 5:30 pm, breakdown must be completed by 6:30 pm on that day. </w:t>
      </w:r>
    </w:p>
    <w:p w:rsidR="006E5DFC" w:rsidRDefault="006E5DFC" w:rsidP="006E5DFC">
      <w:pPr>
        <w:rPr>
          <w:b/>
          <w:bCs/>
          <w:sz w:val="24"/>
          <w:szCs w:val="24"/>
        </w:rPr>
      </w:pPr>
      <w:r w:rsidRPr="006E5DFC">
        <w:rPr>
          <w:b/>
          <w:bCs/>
          <w:sz w:val="24"/>
          <w:szCs w:val="24"/>
        </w:rPr>
        <w:t xml:space="preserve">Please Note:  </w:t>
      </w:r>
      <w:r>
        <w:rPr>
          <w:b/>
          <w:bCs/>
          <w:sz w:val="24"/>
          <w:szCs w:val="24"/>
        </w:rPr>
        <w:t>Vendor breakdown cannot begin until 5:</w:t>
      </w:r>
      <w:r w:rsidR="00A477AE">
        <w:rPr>
          <w:b/>
          <w:bCs/>
          <w:sz w:val="24"/>
          <w:szCs w:val="24"/>
        </w:rPr>
        <w:t>30</w:t>
      </w:r>
      <w:r>
        <w:rPr>
          <w:b/>
          <w:bCs/>
          <w:sz w:val="24"/>
          <w:szCs w:val="24"/>
        </w:rPr>
        <w:t xml:space="preserve"> </w:t>
      </w:r>
      <w:r w:rsidR="00A477AE">
        <w:rPr>
          <w:b/>
          <w:bCs/>
          <w:sz w:val="24"/>
          <w:szCs w:val="24"/>
        </w:rPr>
        <w:t xml:space="preserve">pm. </w:t>
      </w:r>
      <w:r>
        <w:rPr>
          <w:b/>
          <w:bCs/>
          <w:sz w:val="24"/>
          <w:szCs w:val="24"/>
        </w:rPr>
        <w:t xml:space="preserve"> </w:t>
      </w:r>
    </w:p>
    <w:p w:rsidR="009D4A74" w:rsidRDefault="00B71595" w:rsidP="006E5DFC">
      <w:pPr>
        <w:rPr>
          <w:b/>
          <w:bCs/>
          <w:sz w:val="24"/>
          <w:szCs w:val="24"/>
          <w:u w:val="single"/>
        </w:rPr>
      </w:pPr>
      <w:r w:rsidRPr="00B71595">
        <w:rPr>
          <w:b/>
          <w:bCs/>
          <w:sz w:val="24"/>
          <w:szCs w:val="24"/>
          <w:u w:val="single"/>
        </w:rPr>
        <w:lastRenderedPageBreak/>
        <w:t>Signature</w:t>
      </w:r>
    </w:p>
    <w:p w:rsidR="00B71595" w:rsidRDefault="00B71595" w:rsidP="006E5DF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Signing and submitting this registration form confirms the vendor agrees to the following:</w:t>
      </w:r>
    </w:p>
    <w:p w:rsidR="00B71595" w:rsidRDefault="00B71595" w:rsidP="00B71595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Vendor spaces are limited to a total of forty booths. Vendor registration is confirmed when the registration fee is received by Historic Salisbury Foundation.</w:t>
      </w:r>
    </w:p>
    <w:p w:rsidR="00B71595" w:rsidRDefault="00B71595" w:rsidP="00B71595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Vendor understands that the registration fee is non-refundable.</w:t>
      </w:r>
    </w:p>
    <w:p w:rsidR="00B71595" w:rsidRPr="00B71595" w:rsidRDefault="00B71595" w:rsidP="00B71595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Vendor agrees to the setup and breakdown schedule as outlined above. Breakdown my not begin until 5:30 pm on each day. </w:t>
      </w:r>
    </w:p>
    <w:p w:rsidR="00B71595" w:rsidRDefault="00B71595" w:rsidP="006E5DF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Vendor Signature _____________________________________________________________</w:t>
      </w:r>
    </w:p>
    <w:p w:rsidR="00B71595" w:rsidRDefault="00B71595" w:rsidP="006E5DFC">
      <w:pPr>
        <w:rPr>
          <w:b/>
          <w:bCs/>
          <w:sz w:val="24"/>
          <w:szCs w:val="24"/>
        </w:rPr>
      </w:pPr>
    </w:p>
    <w:p w:rsidR="006E5DFC" w:rsidRDefault="009D4A74" w:rsidP="006E5DF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Please email Diane Young at </w:t>
      </w:r>
      <w:hyperlink r:id="rId12" w:history="1">
        <w:r w:rsidRPr="002950D5">
          <w:rPr>
            <w:rStyle w:val="Hyperlink"/>
            <w:b/>
            <w:bCs/>
            <w:sz w:val="24"/>
            <w:szCs w:val="24"/>
          </w:rPr>
          <w:t>dianeyoung96@gmail.com</w:t>
        </w:r>
      </w:hyperlink>
      <w:r>
        <w:rPr>
          <w:b/>
          <w:bCs/>
          <w:sz w:val="24"/>
          <w:szCs w:val="24"/>
        </w:rPr>
        <w:t xml:space="preserve"> with any questions or for additional information.</w:t>
      </w:r>
    </w:p>
    <w:p w:rsidR="00425A83" w:rsidRDefault="00425A83" w:rsidP="006E5DFC">
      <w:pPr>
        <w:rPr>
          <w:b/>
          <w:bCs/>
          <w:sz w:val="24"/>
          <w:szCs w:val="24"/>
        </w:rPr>
      </w:pPr>
    </w:p>
    <w:p w:rsidR="00425A83" w:rsidRPr="006E5DFC" w:rsidRDefault="00382476" w:rsidP="006E5DFC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205340" cy="4486275"/>
            <wp:effectExtent l="0" t="0" r="5080" b="0"/>
            <wp:docPr id="3" name="Picture 3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Diagram&#10;&#10;Description automatically generated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09747" cy="44894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25A83" w:rsidRPr="006E5DFC" w:rsidSect="00010591">
      <w:pgSz w:w="12240" w:h="15840"/>
      <w:pgMar w:top="1440" w:right="1440" w:bottom="1440" w:left="1440" w:header="720" w:footer="720" w:gutter="0"/>
      <w:pgBorders w:offsetFrom="page">
        <w:top w:val="single" w:sz="12" w:space="24" w:color="990000"/>
        <w:left w:val="single" w:sz="12" w:space="24" w:color="990000"/>
        <w:bottom w:val="single" w:sz="12" w:space="24" w:color="990000"/>
        <w:right w:val="single" w:sz="12" w:space="24" w:color="990000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220"/>
      </v:shape>
    </w:pict>
  </w:numPicBullet>
  <w:abstractNum w:abstractNumId="0">
    <w:nsid w:val="579F4924"/>
    <w:multiLevelType w:val="hybridMultilevel"/>
    <w:tmpl w:val="418282EE"/>
    <w:lvl w:ilvl="0" w:tplc="5CD035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636412"/>
    <w:multiLevelType w:val="hybridMultilevel"/>
    <w:tmpl w:val="AA54ED5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10591"/>
    <w:rsid w:val="00010591"/>
    <w:rsid w:val="00020E93"/>
    <w:rsid w:val="000266F2"/>
    <w:rsid w:val="00054A07"/>
    <w:rsid w:val="002000BD"/>
    <w:rsid w:val="002221F2"/>
    <w:rsid w:val="002A7A7E"/>
    <w:rsid w:val="002E23B5"/>
    <w:rsid w:val="00314AA5"/>
    <w:rsid w:val="00382476"/>
    <w:rsid w:val="00425A83"/>
    <w:rsid w:val="0044256E"/>
    <w:rsid w:val="004724EB"/>
    <w:rsid w:val="006472D6"/>
    <w:rsid w:val="00684A3E"/>
    <w:rsid w:val="006C7A21"/>
    <w:rsid w:val="006E5DFC"/>
    <w:rsid w:val="006E7B60"/>
    <w:rsid w:val="006F4462"/>
    <w:rsid w:val="00792329"/>
    <w:rsid w:val="007952D1"/>
    <w:rsid w:val="007B46EC"/>
    <w:rsid w:val="00871431"/>
    <w:rsid w:val="008B7F0A"/>
    <w:rsid w:val="008F04AB"/>
    <w:rsid w:val="009C65E6"/>
    <w:rsid w:val="009D4A74"/>
    <w:rsid w:val="00A26C73"/>
    <w:rsid w:val="00A44996"/>
    <w:rsid w:val="00A477AE"/>
    <w:rsid w:val="00B062F6"/>
    <w:rsid w:val="00B71595"/>
    <w:rsid w:val="00BD2D78"/>
    <w:rsid w:val="00BD58CA"/>
    <w:rsid w:val="00C06081"/>
    <w:rsid w:val="00D1688A"/>
    <w:rsid w:val="00E52731"/>
    <w:rsid w:val="00E836BA"/>
    <w:rsid w:val="00EE26D1"/>
    <w:rsid w:val="00EF4D25"/>
    <w:rsid w:val="00FC7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6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84A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4A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4A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4A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4A3E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1688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1688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E7B6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26C73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5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2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12" Type="http://schemas.openxmlformats.org/officeDocument/2006/relationships/hyperlink" Target="mailto:dianeyoung96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dianeyoung96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ianeyoung96@gmail.com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BC9F47-5708-4664-9463-8662C251B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dianeyoung96@gmail.com</dc:creator>
  <cp:lastModifiedBy>DwntwnGi71</cp:lastModifiedBy>
  <cp:revision>2</cp:revision>
  <cp:lastPrinted>2021-06-23T15:59:00Z</cp:lastPrinted>
  <dcterms:created xsi:type="dcterms:W3CDTF">2021-07-09T00:03:00Z</dcterms:created>
  <dcterms:modified xsi:type="dcterms:W3CDTF">2021-07-09T00:03:00Z</dcterms:modified>
</cp:coreProperties>
</file>